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Homeoffice neu gedacht: Wie Naturholz Arbeiten und Wohnen verbindet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Das Homeoffice hat sich vom provisorischen Arbeitsplatz zu einem festen Bestandteil des Wohnens entwickelt. Wo früher ein Schreibtisch im Gästezimmer genügte, entstehen heute durchdachte Arbeitsbereiche, die sich selbstverständlich in die Architektur des Zuhauses einfügen. Gefragt sind Lösungen, die Konzentration ermöglichen, ohne den wohnlichen Charakter eines Raumes zu verändern. Genau diesen Anspruch verfolgt TEAM 7: Ergonomie, Funktion und zeitloses Design verschmelzen zu Einrichtungskonzepten, die den Übergang zwischen Arbeiten und Wohnen fließend gestalten. Naturholz wird dabei zum verbindenden Element – es verleiht dem Homeoffice Wärme, Ruhe und jene Beständigkeit, die aus einem Arbeitsplatz einen Lebensraum macht.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Ästhetik und Funktionalität im Einklang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Ein Homeoffice muss heute ebenso funktional wie wohnlich sein und sich unterschiedlichen Lebenssituationen anpassen. Denn offene Grundrisse und vielseitig genutzte Räume brauchen Möbel, die flexibel sind und dem Alltag gerecht werden. TEAM 7 denkt den Arbeitsplatz deshalb nicht als separaten Bereich, sondern als integratives Element des Wohnkonzepts. Die Planungsmöglichkeiten reichen vom professionellen, höhenverstellbaren Schreibtisch über smarte Sekretäre bis hin zum integrierten Arbeitsplatz als Teil der Schrankwand. Ergänzt werden sie durch Sideboards, Rollcontainer, Regale und Stauraummöbel, die den Arbeitsbereich komplettieren und zugleich die gestalterische Linie des Wohnraums fortführen. So werden individuelle Lösungen für unterschiedliche Grundrisse und Einrichtungsstile geschaffen.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Die Gestaltung folgt dabei einer bewusst reduzierten Formensprache. Klare Linien, ausgewogene Proportionen und eine feine Materialität verleihen den Möbeln eine </w:t>
      </w:r>
      <w:r w:rsidDel="00000000" w:rsidR="00000000" w:rsidRPr="00000000">
        <w:rPr>
          <w:rtl w:val="0"/>
        </w:rPr>
        <w:t xml:space="preserve">zeitlos gültige </w:t>
      </w:r>
      <w:r w:rsidDel="00000000" w:rsidR="00000000" w:rsidRPr="00000000">
        <w:rPr>
          <w:rtl w:val="0"/>
        </w:rPr>
        <w:t xml:space="preserve">Ästhetik. Statt sich in den Vordergrund zu drängen, ergänzen die Homeoffice-Lösungen das Gesamtbild und entwickeln ihre Wirkung aus ihrer gestalterischen Qualität. So bewahrt der Raum seine wohnliche Atmosphäre – unabhängig davon, ob gerade gearbeitet oder entspannt wird.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Räume, die sich den Menschen anpassen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Unterschiedliche Alltagssituationen bestimmen die Anforderungen an das Homeoffice. Nicht jeder Arbeitsplatz wird täglich über viele Stunden genutzt, und nicht jede Wohnsituation bietet einen eigenen Raum für konzentriertes Arbeiten. Entsprechend braucht es Lösungen, die flexibel auf diese Lebensrealitäten reagieren und sich an individuellen Bedürfnissen orientieren.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Sekretäre eignen sich besonders für diese vielseitigen Anforderungen. Sie fügen sich in den Wohnraum ein und wirken dort wie ein eleganter Solitär mit zusätzlicher Funktion. Ebenso gut lassen sie sich in kleinen Nischen oder kompakten Räumen platzieren, in denen ein zurückhaltender, gut organisierter Arbeitsplatz gefragt ist. Dadurch entsteht eine Lösung für all jene Situationen, in denen Arbeit in den Wohnalltag integriert wird, ohne ihn zu dominieren. Wer hingegen regelmäßig und über längere Zeit im Homeoffice arbeitet, benötigt einen großzügigeren, ergonomisch ausgerichteten Arbeitsplatz. Höhenverstellbare Schreibtische sind hier die idealen Begleiter. Sie unterstützen Fokus und Konzentration – in separaten Räumen ebenso wie in offenen Grundrissen, etwa auf einer Galerie, wo sie die Struktur der Homeoffice-Zone definieren.</w:t>
      </w:r>
    </w:p>
    <w:p w:rsidR="00000000" w:rsidDel="00000000" w:rsidP="00000000" w:rsidRDefault="00000000" w:rsidRPr="00000000" w14:paraId="00000010">
      <w:pPr>
        <w:rPr>
          <w:b w:val="1"/>
          <w:bCs w:val="1"/>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Workflow im Einklang mit der Natur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Ihre unverwechselbare Ausstrahlung erhalten die Möbel durch das Naturholz. Es prägt die Atmosphäre des gesamten Raumes und jede Holzart besitzt ihre eigene Charakteristik – von der hellen Offenheit der Eiche bis zur eleganten Tiefe des Nussbaums. Maserung, Farbnuancen und Haptik machen jedes Möbelstück zu einem Unikat. Durch die Veredelung mit Naturöl bleiben die Oberflächen offenporig und lebendig. Das Holz kann atmen, wirkt sich günstig auf das Raumklima aus und bleibt bearbeitbar, falls Gebrauchsspuren auszubessern sind. Gerade im Homeoffice entfaltet ehrliche</w:t>
      </w:r>
      <w:r w:rsidDel="00000000" w:rsidR="00000000" w:rsidRPr="00000000">
        <w:rPr>
          <w:rtl w:val="0"/>
        </w:rPr>
        <w:t xml:space="preserve"> </w:t>
      </w:r>
      <w:r w:rsidDel="00000000" w:rsidR="00000000" w:rsidRPr="00000000">
        <w:rPr>
          <w:rtl w:val="0"/>
        </w:rPr>
        <w:t xml:space="preserve">Materialität ihre besondere Qualität: Sie bringt Wärme in eine zunehmend digitale Arbeitswelt, erzeugt Ruhe und unterstützt eine Wohnarchitektur, in der konzentriertes Arbeiten ebenso natürlich ist wie entspanntes Wohnen.</w:t>
      </w:r>
    </w:p>
    <w:sectPr>
      <w:pgSz w:h="16834" w:w="11909" w:orient="portrait"/>
      <w:pgMar w:bottom="1111" w:top="1133"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12cc0511pTxVnpwqt0xhP2fWA==">CgMxLjA4AHIhMUtFWVotWlAzOWc4STRTejMtV1ROOTNNeHhaeURSeW9Y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